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42" w:rsidRPr="009350D5" w:rsidRDefault="00517B42" w:rsidP="00517B42">
      <w:pPr>
        <w:spacing w:line="360" w:lineRule="auto"/>
        <w:jc w:val="center"/>
        <w:rPr>
          <w:rFonts w:ascii="Arial" w:hAnsi="Arial" w:cs="Arial"/>
          <w:b/>
          <w:bCs/>
          <w:sz w:val="36"/>
          <w:szCs w:val="36"/>
        </w:rPr>
      </w:pPr>
      <w:r w:rsidRPr="009350D5">
        <w:rPr>
          <w:rFonts w:ascii="Arial" w:hAnsi="Arial" w:cs="Arial"/>
          <w:b/>
          <w:bCs/>
          <w:sz w:val="36"/>
          <w:szCs w:val="36"/>
        </w:rPr>
        <w:t>TEKKEKÖY ŞEHİT VEDAT AVCI İLKOKULU’NUN TARİHÇESİ</w:t>
      </w:r>
    </w:p>
    <w:p w:rsidR="00517B42" w:rsidRPr="002E2825" w:rsidRDefault="00517B42" w:rsidP="00517B42">
      <w:pPr>
        <w:tabs>
          <w:tab w:val="left" w:pos="1220"/>
        </w:tabs>
        <w:jc w:val="both"/>
        <w:rPr>
          <w:rFonts w:ascii="Arial" w:hAnsi="Arial" w:cs="Arial"/>
          <w:b/>
          <w:bCs/>
        </w:rPr>
      </w:pPr>
      <w:r w:rsidRPr="002E2825">
        <w:rPr>
          <w:rFonts w:ascii="Arial" w:hAnsi="Arial" w:cs="Arial"/>
          <w:sz w:val="22"/>
          <w:szCs w:val="22"/>
        </w:rPr>
        <w:t xml:space="preserve">                   </w:t>
      </w:r>
      <w:r w:rsidRPr="002E2825">
        <w:rPr>
          <w:rFonts w:ascii="Arial" w:hAnsi="Arial" w:cs="Arial"/>
          <w:b/>
          <w:bCs/>
        </w:rPr>
        <w:t>Okul 194</w:t>
      </w:r>
      <w:r>
        <w:rPr>
          <w:rFonts w:ascii="Arial" w:hAnsi="Arial" w:cs="Arial"/>
          <w:b/>
          <w:bCs/>
        </w:rPr>
        <w:t>7</w:t>
      </w:r>
      <w:r w:rsidRPr="002E2825">
        <w:rPr>
          <w:rFonts w:ascii="Arial" w:hAnsi="Arial" w:cs="Arial"/>
          <w:b/>
          <w:bCs/>
        </w:rPr>
        <w:t xml:space="preserve"> yılında yığma taş bina olarak yapılmıştır. İlk bölümde iki sınıfı, bir idare odası bir de lojmanı bulunmaktaydı.</w:t>
      </w:r>
    </w:p>
    <w:p w:rsidR="00517B42" w:rsidRPr="002E2825" w:rsidRDefault="00517B42" w:rsidP="00517B42">
      <w:pPr>
        <w:tabs>
          <w:tab w:val="left" w:pos="1220"/>
        </w:tabs>
        <w:jc w:val="both"/>
        <w:rPr>
          <w:rFonts w:ascii="Arial" w:hAnsi="Arial" w:cs="Arial"/>
          <w:b/>
          <w:bCs/>
        </w:rPr>
      </w:pPr>
    </w:p>
    <w:p w:rsidR="00517B42" w:rsidRPr="002E2825" w:rsidRDefault="00517B42" w:rsidP="00517B42">
      <w:pPr>
        <w:tabs>
          <w:tab w:val="left" w:pos="1220"/>
        </w:tabs>
        <w:jc w:val="both"/>
        <w:rPr>
          <w:rFonts w:ascii="Arial" w:hAnsi="Arial" w:cs="Arial"/>
          <w:b/>
          <w:bCs/>
        </w:rPr>
      </w:pPr>
      <w:r w:rsidRPr="002E2825">
        <w:rPr>
          <w:rFonts w:ascii="Arial" w:hAnsi="Arial" w:cs="Arial"/>
          <w:b/>
          <w:bCs/>
        </w:rPr>
        <w:t xml:space="preserve">                  1968 yılında devlet ve köy işbirliğiyle üç derslikli ek bina faaliyete geçmiştir.</w:t>
      </w:r>
    </w:p>
    <w:p w:rsidR="00517B42" w:rsidRPr="002E2825" w:rsidRDefault="00517B42" w:rsidP="00517B42">
      <w:pPr>
        <w:tabs>
          <w:tab w:val="left" w:pos="1220"/>
        </w:tabs>
        <w:jc w:val="both"/>
        <w:rPr>
          <w:rFonts w:ascii="Arial" w:hAnsi="Arial" w:cs="Arial"/>
          <w:b/>
          <w:bCs/>
        </w:rPr>
      </w:pPr>
    </w:p>
    <w:p w:rsidR="00517B42" w:rsidRPr="002E2825" w:rsidRDefault="00517B42" w:rsidP="00517B42">
      <w:pPr>
        <w:tabs>
          <w:tab w:val="left" w:pos="1220"/>
        </w:tabs>
        <w:jc w:val="both"/>
        <w:rPr>
          <w:rFonts w:ascii="Arial" w:hAnsi="Arial" w:cs="Arial"/>
          <w:b/>
          <w:bCs/>
        </w:rPr>
      </w:pPr>
      <w:r w:rsidRPr="002E2825">
        <w:rPr>
          <w:rFonts w:ascii="Arial" w:hAnsi="Arial" w:cs="Arial"/>
          <w:b/>
          <w:bCs/>
        </w:rPr>
        <w:t xml:space="preserve">                  1998 yılında okulun bahçesine Muhtarlık ve Okulun işbirliği ile lojman inşaatına başlanmış, ilkokulun 8 yıla çıkmasıyla ihtiyaçtan dolayı burası derslik olarak kullanılmıştır. Burada iki yıl süreyle eğitim-öğretim görülmüştür.</w:t>
      </w:r>
    </w:p>
    <w:p w:rsidR="00517B42" w:rsidRPr="002E2825" w:rsidRDefault="00517B42" w:rsidP="00517B42">
      <w:pPr>
        <w:tabs>
          <w:tab w:val="left" w:pos="1220"/>
        </w:tabs>
        <w:jc w:val="both"/>
        <w:rPr>
          <w:rFonts w:ascii="Arial" w:hAnsi="Arial" w:cs="Arial"/>
          <w:b/>
          <w:bCs/>
        </w:rPr>
      </w:pPr>
    </w:p>
    <w:p w:rsidR="00517B42" w:rsidRPr="002E2825" w:rsidRDefault="00517B42" w:rsidP="00517B42">
      <w:pPr>
        <w:tabs>
          <w:tab w:val="left" w:pos="1220"/>
        </w:tabs>
        <w:jc w:val="both"/>
        <w:rPr>
          <w:rFonts w:ascii="Arial" w:hAnsi="Arial" w:cs="Arial"/>
          <w:b/>
          <w:bCs/>
        </w:rPr>
      </w:pPr>
      <w:r w:rsidRPr="002E2825">
        <w:rPr>
          <w:rFonts w:ascii="Arial" w:hAnsi="Arial" w:cs="Arial"/>
          <w:b/>
          <w:bCs/>
        </w:rPr>
        <w:t xml:space="preserve">                   1999-2000 Öğretim yılında 8 derslikli yeni bina yapılmış ve 2000 yılının Şubat ayında bu binaya geçilmiştir.</w:t>
      </w:r>
    </w:p>
    <w:p w:rsidR="00517B42" w:rsidRPr="002E2825" w:rsidRDefault="00517B42" w:rsidP="00517B42">
      <w:pPr>
        <w:tabs>
          <w:tab w:val="left" w:pos="1220"/>
        </w:tabs>
        <w:jc w:val="both"/>
        <w:rPr>
          <w:rFonts w:ascii="Arial" w:hAnsi="Arial" w:cs="Arial"/>
          <w:b/>
          <w:bCs/>
        </w:rPr>
      </w:pPr>
    </w:p>
    <w:p w:rsidR="00517B42" w:rsidRPr="002E2825" w:rsidRDefault="00517B42" w:rsidP="00517B42">
      <w:pPr>
        <w:tabs>
          <w:tab w:val="left" w:pos="1220"/>
        </w:tabs>
        <w:jc w:val="both"/>
        <w:rPr>
          <w:rFonts w:ascii="Arial" w:hAnsi="Arial" w:cs="Arial"/>
          <w:b/>
          <w:bCs/>
        </w:rPr>
      </w:pPr>
      <w:r w:rsidRPr="002E2825">
        <w:rPr>
          <w:rFonts w:ascii="Arial" w:hAnsi="Arial" w:cs="Arial"/>
          <w:b/>
          <w:bCs/>
        </w:rPr>
        <w:t xml:space="preserve">                   1968 yılında yapılan eski bina 2004 yılında yıkılmıştır. Yerine </w:t>
      </w:r>
      <w:proofErr w:type="spellStart"/>
      <w:r w:rsidRPr="002E2825">
        <w:rPr>
          <w:rFonts w:ascii="Arial" w:hAnsi="Arial" w:cs="Arial"/>
          <w:b/>
          <w:bCs/>
        </w:rPr>
        <w:t>Gökpınar</w:t>
      </w:r>
      <w:proofErr w:type="spellEnd"/>
      <w:r w:rsidRPr="002E2825">
        <w:rPr>
          <w:rFonts w:ascii="Arial" w:hAnsi="Arial" w:cs="Arial"/>
          <w:b/>
          <w:bCs/>
        </w:rPr>
        <w:t xml:space="preserve"> Belediyesi tarafından oyun alanı yapılmıştır.</w:t>
      </w:r>
    </w:p>
    <w:p w:rsidR="00517B42" w:rsidRPr="002E2825" w:rsidRDefault="00517B42" w:rsidP="00517B42">
      <w:pPr>
        <w:tabs>
          <w:tab w:val="left" w:pos="1220"/>
        </w:tabs>
        <w:jc w:val="both"/>
        <w:rPr>
          <w:rFonts w:ascii="Arial" w:hAnsi="Arial" w:cs="Arial"/>
          <w:b/>
          <w:bCs/>
        </w:rPr>
      </w:pPr>
    </w:p>
    <w:p w:rsidR="00517B42" w:rsidRPr="002E2825" w:rsidRDefault="00517B42" w:rsidP="00517B42">
      <w:pPr>
        <w:tabs>
          <w:tab w:val="left" w:pos="1220"/>
        </w:tabs>
        <w:jc w:val="both"/>
        <w:rPr>
          <w:rFonts w:ascii="Arial" w:hAnsi="Arial" w:cs="Arial"/>
          <w:b/>
          <w:bCs/>
        </w:rPr>
      </w:pPr>
      <w:r w:rsidRPr="002E2825">
        <w:rPr>
          <w:rFonts w:ascii="Arial" w:hAnsi="Arial" w:cs="Arial"/>
          <w:b/>
          <w:bCs/>
        </w:rPr>
        <w:t xml:space="preserve">                  Okul bahçesine yaptırılan lojmanın plan tadilatıyla birinci katında iki derslik(birinci sınıflar), rehberlik odası, merdiven boşluğu ile birlikte alt kısma kantin, ikinci kata anasınıfı için üç derslik, çatı katı çok amaçlı salon olarak yaptırılmıştır.</w:t>
      </w:r>
    </w:p>
    <w:p w:rsidR="00517B42" w:rsidRPr="002E2825"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r w:rsidRPr="002E2825">
        <w:rPr>
          <w:rFonts w:ascii="Arial" w:hAnsi="Arial" w:cs="Arial"/>
          <w:b/>
          <w:bCs/>
        </w:rPr>
        <w:tab/>
        <w:t>2012 yılında 4+4+4 eğitim sistemi</w:t>
      </w:r>
      <w:r>
        <w:rPr>
          <w:rFonts w:ascii="Arial" w:hAnsi="Arial" w:cs="Arial"/>
          <w:b/>
          <w:bCs/>
        </w:rPr>
        <w:t>ne geçilmesiyle bahçede bulunan</w:t>
      </w:r>
      <w:r w:rsidRPr="002E2825">
        <w:rPr>
          <w:rFonts w:ascii="Arial" w:hAnsi="Arial" w:cs="Arial"/>
          <w:b/>
          <w:bCs/>
        </w:rPr>
        <w:t xml:space="preserve"> iki ek bina ortaokula dönüştürüldü, ana bina ilkokula dönüştürülmüş ve İlkokul olarak eğitim ve öğretime devam etmektedir. </w:t>
      </w: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r>
        <w:rPr>
          <w:rFonts w:ascii="Arial" w:hAnsi="Arial" w:cs="Arial"/>
          <w:b/>
          <w:bCs/>
        </w:rPr>
        <w:tab/>
        <w:t xml:space="preserve">10 Kasım 2012 tarihinde Siirt’in Pervari İlçesinde operasyon görevi esnasında helikopter kazası sonucu şehit olan Uçak Teknisyen Üstçavuş Vedat </w:t>
      </w:r>
      <w:proofErr w:type="spellStart"/>
      <w:r>
        <w:rPr>
          <w:rFonts w:ascii="Arial" w:hAnsi="Arial" w:cs="Arial"/>
          <w:b/>
          <w:bCs/>
        </w:rPr>
        <w:t>AVCI’nın</w:t>
      </w:r>
      <w:proofErr w:type="spellEnd"/>
      <w:r>
        <w:rPr>
          <w:rFonts w:ascii="Arial" w:hAnsi="Arial" w:cs="Arial"/>
          <w:b/>
          <w:bCs/>
        </w:rPr>
        <w:t xml:space="preserve"> ismi </w:t>
      </w:r>
      <w:proofErr w:type="gramStart"/>
      <w:r>
        <w:rPr>
          <w:rFonts w:ascii="Arial" w:hAnsi="Arial" w:cs="Arial"/>
          <w:b/>
          <w:bCs/>
        </w:rPr>
        <w:t>okulumuza  İl</w:t>
      </w:r>
      <w:proofErr w:type="gramEnd"/>
      <w:r>
        <w:rPr>
          <w:rFonts w:ascii="Arial" w:hAnsi="Arial" w:cs="Arial"/>
          <w:b/>
          <w:bCs/>
        </w:rPr>
        <w:t xml:space="preserve"> Milli Eğitim Komisyonu’nun 25.04.2014 tarih ve 02 </w:t>
      </w:r>
      <w:proofErr w:type="spellStart"/>
      <w:r>
        <w:rPr>
          <w:rFonts w:ascii="Arial" w:hAnsi="Arial" w:cs="Arial"/>
          <w:b/>
          <w:bCs/>
        </w:rPr>
        <w:t>Nolu</w:t>
      </w:r>
      <w:proofErr w:type="spellEnd"/>
      <w:r>
        <w:rPr>
          <w:rFonts w:ascii="Arial" w:hAnsi="Arial" w:cs="Arial"/>
          <w:b/>
          <w:bCs/>
        </w:rPr>
        <w:t xml:space="preserve"> kararı ile verilmiştir. Bu tarihten itibaren okulumuzun adı Tekkeköy Şehit Vedat Avcı İlkokulu Müdürlüğü olarak değiştirilmiştir.</w:t>
      </w: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Default="00517B42" w:rsidP="00517B42">
      <w:pPr>
        <w:tabs>
          <w:tab w:val="left" w:pos="1220"/>
        </w:tabs>
        <w:jc w:val="both"/>
        <w:rPr>
          <w:rFonts w:ascii="Arial" w:hAnsi="Arial" w:cs="Arial"/>
          <w:b/>
          <w:bCs/>
        </w:rPr>
      </w:pPr>
    </w:p>
    <w:p w:rsidR="00517B42" w:rsidRPr="002E2825" w:rsidRDefault="00517B42" w:rsidP="00517B42">
      <w:pPr>
        <w:tabs>
          <w:tab w:val="left" w:pos="1220"/>
        </w:tabs>
        <w:jc w:val="both"/>
        <w:rPr>
          <w:rFonts w:ascii="Arial" w:hAnsi="Arial" w:cs="Arial"/>
          <w:b/>
          <w:bCs/>
        </w:rPr>
      </w:pPr>
    </w:p>
    <w:p w:rsidR="00517B42" w:rsidRPr="002E2825" w:rsidRDefault="00517B42" w:rsidP="00517B42">
      <w:pPr>
        <w:tabs>
          <w:tab w:val="left" w:pos="1220"/>
        </w:tabs>
        <w:jc w:val="both"/>
        <w:rPr>
          <w:rFonts w:ascii="Arial" w:hAnsi="Arial" w:cs="Arial"/>
        </w:rPr>
      </w:pPr>
    </w:p>
    <w:p w:rsidR="00390209" w:rsidRDefault="00390209"/>
    <w:sectPr w:rsidR="00390209" w:rsidSect="003902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7B42"/>
    <w:rsid w:val="00390209"/>
    <w:rsid w:val="00517B42"/>
    <w:rsid w:val="00D63565"/>
    <w:rsid w:val="00E353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Pc</dc:creator>
  <cp:lastModifiedBy>Müdür Pc</cp:lastModifiedBy>
  <cp:revision>1</cp:revision>
  <dcterms:created xsi:type="dcterms:W3CDTF">2024-05-17T07:33:00Z</dcterms:created>
  <dcterms:modified xsi:type="dcterms:W3CDTF">2024-05-17T07:34:00Z</dcterms:modified>
</cp:coreProperties>
</file>